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31" w:rsidRDefault="00901999" w:rsidP="00F26F7A">
      <w:pPr>
        <w:ind w:firstLineChars="550" w:firstLine="1546"/>
        <w:rPr>
          <w:rFonts w:ascii="幼圆" w:eastAsia="幼圆" w:hAnsi="幼圆" w:cs="幼圆"/>
          <w:b/>
          <w:bCs/>
          <w:sz w:val="28"/>
          <w:szCs w:val="28"/>
        </w:rPr>
      </w:pPr>
      <w:r>
        <w:rPr>
          <w:rFonts w:ascii="幼圆" w:eastAsia="幼圆" w:hAnsi="幼圆" w:cs="幼圆" w:hint="eastAsia"/>
          <w:b/>
          <w:bCs/>
          <w:sz w:val="28"/>
          <w:szCs w:val="28"/>
        </w:rPr>
        <w:t>江苏华立制药有限公司（5月份）采购计划</w:t>
      </w:r>
    </w:p>
    <w:p w:rsidR="00BE2631" w:rsidRDefault="00901999">
      <w:pPr>
        <w:numPr>
          <w:ilvl w:val="0"/>
          <w:numId w:val="1"/>
        </w:numPr>
        <w:rPr>
          <w:rFonts w:ascii="幼圆" w:eastAsia="幼圆" w:hAnsi="幼圆" w:cs="幼圆"/>
          <w:sz w:val="24"/>
          <w:szCs w:val="24"/>
        </w:rPr>
      </w:pPr>
      <w:r>
        <w:rPr>
          <w:rFonts w:ascii="幼圆" w:eastAsia="幼圆" w:hAnsi="幼圆" w:cs="幼圆" w:hint="eastAsia"/>
          <w:bCs/>
          <w:sz w:val="24"/>
          <w:szCs w:val="24"/>
        </w:rPr>
        <w:t>目 录</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第一章 投标人须知 </w:t>
      </w:r>
      <w:r>
        <w:rPr>
          <w:rFonts w:asciiTheme="minorEastAsia" w:hAnsiTheme="minorEastAsia" w:cs="幼圆" w:hint="eastAsia"/>
          <w:sz w:val="24"/>
          <w:szCs w:val="24"/>
        </w:rPr>
        <w:br/>
        <w:t>第二章 货物规格和质量要求 </w:t>
      </w:r>
      <w:r>
        <w:rPr>
          <w:rFonts w:asciiTheme="minorEastAsia" w:hAnsiTheme="minorEastAsia" w:cs="幼圆" w:hint="eastAsia"/>
          <w:sz w:val="24"/>
          <w:szCs w:val="24"/>
        </w:rPr>
        <w:br/>
        <w:t>第三章 合同主要条款 </w:t>
      </w:r>
      <w:r>
        <w:rPr>
          <w:rFonts w:asciiTheme="minorEastAsia" w:hAnsiTheme="minorEastAsia" w:cs="幼圆" w:hint="eastAsia"/>
          <w:sz w:val="24"/>
          <w:szCs w:val="24"/>
        </w:rPr>
        <w:br/>
        <w:t xml:space="preserve">                       </w:t>
      </w:r>
      <w:r>
        <w:rPr>
          <w:rFonts w:asciiTheme="minorEastAsia" w:hAnsiTheme="minorEastAsia" w:cs="幼圆" w:hint="eastAsia"/>
          <w:bCs/>
          <w:sz w:val="24"/>
          <w:szCs w:val="24"/>
        </w:rPr>
        <w:t>第一章 投标人须知</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二、 领取招标文件 </w:t>
      </w:r>
      <w:r>
        <w:rPr>
          <w:rFonts w:asciiTheme="minorEastAsia" w:hAnsiTheme="minorEastAsia" w:cs="幼圆" w:hint="eastAsia"/>
          <w:sz w:val="24"/>
          <w:szCs w:val="24"/>
        </w:rPr>
        <w:br/>
        <w:t xml:space="preserve">1、 采购时间：2019年5月1日-2019年5月15日（8：00-17：30） </w:t>
      </w:r>
      <w:r>
        <w:rPr>
          <w:rFonts w:asciiTheme="minorEastAsia" w:hAnsiTheme="minorEastAsia" w:cs="幼圆" w:hint="eastAsia"/>
          <w:sz w:val="24"/>
          <w:szCs w:val="24"/>
        </w:rPr>
        <w:br/>
        <w:t>2、 地点：江苏淮安市</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三、投标人应承担其参加投标的一切费用，无论投标结果如何，招标人对投标人所花费用均不负责。</w:t>
      </w:r>
    </w:p>
    <w:p w:rsidR="00BE2631" w:rsidRDefault="00901999">
      <w:pPr>
        <w:rPr>
          <w:rFonts w:asciiTheme="majorEastAsia" w:eastAsiaTheme="majorEastAsia" w:hAnsiTheme="majorEastAsia" w:cs="幼圆"/>
          <w:bCs/>
          <w:sz w:val="24"/>
          <w:szCs w:val="24"/>
        </w:rPr>
      </w:pPr>
      <w:r>
        <w:rPr>
          <w:rFonts w:asciiTheme="minorEastAsia" w:hAnsiTheme="minorEastAsia" w:cs="幼圆" w:hint="eastAsia"/>
          <w:sz w:val="24"/>
          <w:szCs w:val="24"/>
        </w:rPr>
        <w:t>四、招投标文件说明： </w:t>
      </w:r>
      <w:r>
        <w:rPr>
          <w:rFonts w:asciiTheme="minorEastAsia" w:hAnsiTheme="minorEastAsia" w:cs="幼圆" w:hint="eastAsia"/>
          <w:sz w:val="24"/>
          <w:szCs w:val="24"/>
        </w:rPr>
        <w:br/>
        <w:t>（一）招投标文件以招投标人发出的书面材料为准，任何口头答复一律无效。 </w:t>
      </w:r>
      <w:r>
        <w:rPr>
          <w:rFonts w:asciiTheme="minorEastAsia" w:hAnsiTheme="minorEastAsia" w:cs="幼圆" w:hint="eastAsia"/>
          <w:sz w:val="24"/>
          <w:szCs w:val="24"/>
        </w:rPr>
        <w:b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Pr>
          <w:rFonts w:asciiTheme="minorEastAsia" w:hAnsiTheme="minorEastAsia" w:cs="幼圆" w:hint="eastAsia"/>
          <w:sz w:val="24"/>
          <w:szCs w:val="24"/>
        </w:rPr>
        <w:br/>
        <w:t>（三）投标文件组成：</w:t>
      </w:r>
      <w:r>
        <w:rPr>
          <w:rFonts w:asciiTheme="minorEastAsia" w:hAnsiTheme="minorEastAsia" w:cs="幼圆" w:hint="eastAsia"/>
          <w:sz w:val="24"/>
          <w:szCs w:val="24"/>
        </w:rPr>
        <w:br/>
        <w:t>1、 投标函</w:t>
      </w:r>
      <w:r>
        <w:rPr>
          <w:rFonts w:asciiTheme="minorEastAsia" w:hAnsiTheme="minorEastAsia" w:cs="幼圆" w:hint="eastAsia"/>
          <w:sz w:val="24"/>
          <w:szCs w:val="24"/>
        </w:rPr>
        <w:br/>
        <w:t>2、 法人代表授权委托书</w:t>
      </w:r>
      <w:r>
        <w:rPr>
          <w:rFonts w:asciiTheme="minorEastAsia" w:hAnsiTheme="minorEastAsia" w:cs="幼圆" w:hint="eastAsia"/>
          <w:sz w:val="24"/>
          <w:szCs w:val="24"/>
        </w:rPr>
        <w:br/>
        <w:t>3、 报价书</w:t>
      </w:r>
      <w:r>
        <w:rPr>
          <w:rFonts w:asciiTheme="minorEastAsia" w:hAnsiTheme="minorEastAsia" w:cs="幼圆" w:hint="eastAsia"/>
          <w:sz w:val="24"/>
          <w:szCs w:val="24"/>
        </w:rPr>
        <w:br/>
        <w:t>4、 企业资质</w:t>
      </w:r>
      <w:r>
        <w:rPr>
          <w:rFonts w:asciiTheme="minorEastAsia" w:hAnsiTheme="minorEastAsia" w:cs="幼圆" w:hint="eastAsia"/>
          <w:sz w:val="24"/>
          <w:szCs w:val="24"/>
        </w:rPr>
        <w:br/>
        <w:t>要求供货商为具备相关资质的种植合作社、中药材种植公司等，需要提供相关证照（包括但不限于营业执照、组织机构证、税务证）等复印件一套（加盖单位公章红章）。 </w:t>
      </w:r>
      <w:r>
        <w:rPr>
          <w:rFonts w:asciiTheme="minorEastAsia" w:hAnsiTheme="minorEastAsia" w:cs="幼圆" w:hint="eastAsia"/>
          <w:sz w:val="24"/>
          <w:szCs w:val="24"/>
        </w:rPr>
        <w:br/>
        <w:t>注：以个人名义参加招标的投标人提供报价书和合法有效身份证件复印件即可。</w:t>
      </w:r>
      <w:r>
        <w:rPr>
          <w:rFonts w:asciiTheme="minorEastAsia" w:hAnsiTheme="minorEastAsia" w:cs="幼圆" w:hint="eastAsia"/>
          <w:sz w:val="24"/>
          <w:szCs w:val="24"/>
        </w:rPr>
        <w:br/>
        <w:t>（四）投标书须密封，否则不予接受。</w:t>
      </w:r>
      <w:r>
        <w:rPr>
          <w:rFonts w:asciiTheme="minorEastAsia" w:hAnsiTheme="minorEastAsia" w:cs="幼圆" w:hint="eastAsia"/>
          <w:sz w:val="24"/>
          <w:szCs w:val="24"/>
        </w:rPr>
        <w:br/>
        <w:t>（五）投标报价书须用不褪色的墨水书写或打印，书写应清楚工整，</w:t>
      </w:r>
      <w:proofErr w:type="gramStart"/>
      <w:r>
        <w:rPr>
          <w:rFonts w:asciiTheme="minorEastAsia" w:hAnsiTheme="minorEastAsia" w:cs="幼圆" w:hint="eastAsia"/>
          <w:sz w:val="24"/>
          <w:szCs w:val="24"/>
        </w:rPr>
        <w:t>凡修改处</w:t>
      </w:r>
      <w:proofErr w:type="gramEnd"/>
      <w:r>
        <w:rPr>
          <w:rFonts w:asciiTheme="minorEastAsia" w:hAnsiTheme="minorEastAsia" w:cs="幼圆" w:hint="eastAsia"/>
          <w:sz w:val="24"/>
          <w:szCs w:val="24"/>
        </w:rPr>
        <w:t>应由投标单位盖章。字迹潦草、表达不清、未按要求填写，可能导致非唯一理解的投标报价书可能被定位废标。</w:t>
      </w:r>
      <w:r>
        <w:rPr>
          <w:rFonts w:asciiTheme="minorEastAsia" w:hAnsiTheme="minorEastAsia" w:cs="幼圆" w:hint="eastAsia"/>
          <w:sz w:val="24"/>
          <w:szCs w:val="24"/>
        </w:rPr>
        <w:br/>
        <w:t>（六）投标报价单位为人民币。</w:t>
      </w:r>
      <w:r>
        <w:rPr>
          <w:rFonts w:asciiTheme="minorEastAsia" w:hAnsiTheme="minorEastAsia" w:cs="幼圆" w:hint="eastAsia"/>
          <w:sz w:val="24"/>
          <w:szCs w:val="24"/>
        </w:rPr>
        <w:br/>
      </w:r>
      <w:r>
        <w:rPr>
          <w:rFonts w:ascii="幼圆" w:eastAsia="幼圆" w:hAnsi="幼圆" w:cs="幼圆" w:hint="eastAsia"/>
          <w:sz w:val="24"/>
          <w:szCs w:val="24"/>
        </w:rPr>
        <w:t>（七）</w:t>
      </w:r>
      <w:r>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BE2631" w:rsidRDefault="00901999">
      <w:pPr>
        <w:rPr>
          <w:rFonts w:asciiTheme="majorEastAsia" w:hAnsiTheme="majorEastAsia" w:cs="幼圆"/>
          <w:bCs/>
          <w:sz w:val="24"/>
          <w:szCs w:val="24"/>
        </w:rPr>
      </w:pPr>
      <w:r>
        <w:rPr>
          <w:rFonts w:asciiTheme="majorEastAsia" w:eastAsiaTheme="majorEastAsia" w:hAnsiTheme="majorEastAsia" w:cs="幼圆" w:hint="eastAsia"/>
          <w:bCs/>
          <w:sz w:val="24"/>
          <w:szCs w:val="24"/>
        </w:rPr>
        <w:t>投标文件、样品递交及截止时间：2019年</w:t>
      </w:r>
      <w:r w:rsidR="00F26F7A">
        <w:rPr>
          <w:rFonts w:asciiTheme="majorEastAsia" w:eastAsiaTheme="majorEastAsia" w:hAnsiTheme="majorEastAsia" w:cs="幼圆" w:hint="eastAsia"/>
          <w:bCs/>
          <w:sz w:val="24"/>
          <w:szCs w:val="24"/>
        </w:rPr>
        <w:t>5</w:t>
      </w:r>
      <w:r>
        <w:rPr>
          <w:rFonts w:asciiTheme="majorEastAsia" w:eastAsiaTheme="majorEastAsia" w:hAnsiTheme="majorEastAsia" w:cs="幼圆" w:hint="eastAsia"/>
          <w:bCs/>
          <w:sz w:val="24"/>
          <w:szCs w:val="24"/>
        </w:rPr>
        <w:t>月25日前</w:t>
      </w:r>
      <w:r>
        <w:rPr>
          <w:rFonts w:asciiTheme="majorEastAsia" w:eastAsiaTheme="majorEastAsia" w:hAnsiTheme="majorEastAsia" w:cs="幼圆" w:hint="eastAsia"/>
          <w:bCs/>
          <w:sz w:val="24"/>
          <w:szCs w:val="24"/>
        </w:rPr>
        <w:br/>
        <w:t>联系人：王经理 电话：13813300597(</w:t>
      </w:r>
      <w:proofErr w:type="gramStart"/>
      <w:r>
        <w:rPr>
          <w:rFonts w:asciiTheme="majorEastAsia" w:eastAsiaTheme="majorEastAsia" w:hAnsiTheme="majorEastAsia" w:cs="幼圆" w:hint="eastAsia"/>
          <w:bCs/>
          <w:sz w:val="24"/>
          <w:szCs w:val="24"/>
        </w:rPr>
        <w:t>微信同</w:t>
      </w:r>
      <w:proofErr w:type="gramEnd"/>
      <w:r>
        <w:rPr>
          <w:rFonts w:asciiTheme="majorEastAsia" w:eastAsiaTheme="majorEastAsia" w:hAnsiTheme="majorEastAsia" w:cs="幼圆" w:hint="eastAsia"/>
          <w:bCs/>
          <w:sz w:val="24"/>
          <w:szCs w:val="24"/>
        </w:rPr>
        <w:t xml:space="preserve">号)  </w:t>
      </w:r>
      <w:r>
        <w:rPr>
          <w:rFonts w:ascii="幼圆" w:eastAsia="幼圆" w:hAnsi="幼圆" w:cs="幼圆" w:hint="eastAsia"/>
          <w:b/>
          <w:bCs/>
          <w:sz w:val="24"/>
          <w:szCs w:val="24"/>
        </w:rPr>
        <w:t xml:space="preserve"> </w:t>
      </w:r>
      <w:r>
        <w:rPr>
          <w:rFonts w:asciiTheme="minorEastAsia" w:hAnsiTheme="minorEastAsia" w:cs="幼圆" w:hint="eastAsia"/>
          <w:bCs/>
          <w:sz w:val="24"/>
          <w:szCs w:val="24"/>
        </w:rPr>
        <w:t>0517-83350600</w:t>
      </w:r>
    </w:p>
    <w:p w:rsidR="00BE2631" w:rsidRDefault="00901999">
      <w:pPr>
        <w:rPr>
          <w:rFonts w:asciiTheme="minorEastAsia" w:hAnsiTheme="minorEastAsia" w:cs="幼圆"/>
          <w:sz w:val="24"/>
          <w:szCs w:val="24"/>
        </w:rPr>
      </w:pPr>
      <w:r>
        <w:rPr>
          <w:rFonts w:asciiTheme="minorEastAsia" w:hAnsiTheme="minorEastAsia" w:cs="幼圆" w:hint="eastAsia"/>
          <w:bCs/>
          <w:sz w:val="24"/>
          <w:szCs w:val="24"/>
        </w:rPr>
        <w:t>地点：江苏省淮安市盱眙县开发区</w:t>
      </w:r>
      <w:proofErr w:type="gramStart"/>
      <w:r>
        <w:rPr>
          <w:rFonts w:asciiTheme="minorEastAsia" w:hAnsiTheme="minorEastAsia" w:cs="幼圆" w:hint="eastAsia"/>
          <w:bCs/>
          <w:sz w:val="24"/>
          <w:szCs w:val="24"/>
        </w:rPr>
        <w:t>香樟路</w:t>
      </w:r>
      <w:proofErr w:type="gramEnd"/>
      <w:r>
        <w:rPr>
          <w:rFonts w:asciiTheme="minorEastAsia" w:hAnsiTheme="minorEastAsia" w:cs="幼圆" w:hint="eastAsia"/>
          <w:bCs/>
          <w:sz w:val="24"/>
          <w:szCs w:val="24"/>
        </w:rPr>
        <w:t>2号</w:t>
      </w:r>
      <w:r>
        <w:rPr>
          <w:rFonts w:asciiTheme="minorEastAsia" w:hAnsiTheme="minorEastAsia" w:cs="幼圆" w:hint="eastAsia"/>
          <w:b/>
          <w:bCs/>
          <w:sz w:val="24"/>
          <w:szCs w:val="24"/>
        </w:rPr>
        <w:br/>
      </w:r>
      <w:r>
        <w:rPr>
          <w:rFonts w:asciiTheme="minorEastAsia" w:hAnsiTheme="minorEastAsia" w:cs="幼圆" w:hint="eastAsia"/>
          <w:sz w:val="24"/>
          <w:szCs w:val="24"/>
        </w:rPr>
        <w:t>（八）评标时将主要考虑以下因素：</w:t>
      </w:r>
      <w:r>
        <w:rPr>
          <w:rFonts w:asciiTheme="minorEastAsia" w:hAnsiTheme="minorEastAsia" w:cs="幼圆" w:hint="eastAsia"/>
          <w:sz w:val="24"/>
          <w:szCs w:val="24"/>
        </w:rPr>
        <w:br/>
        <w:t>1、投标文件的完整性</w:t>
      </w:r>
      <w:r>
        <w:rPr>
          <w:rFonts w:asciiTheme="minorEastAsia" w:hAnsiTheme="minorEastAsia" w:cs="幼圆" w:hint="eastAsia"/>
          <w:sz w:val="24"/>
          <w:szCs w:val="24"/>
        </w:rPr>
        <w:br/>
        <w:t>2、样品质量及报价</w:t>
      </w:r>
      <w:r>
        <w:rPr>
          <w:rFonts w:asciiTheme="minorEastAsia" w:hAnsiTheme="minorEastAsia" w:cs="幼圆" w:hint="eastAsia"/>
          <w:sz w:val="24"/>
          <w:szCs w:val="24"/>
        </w:rPr>
        <w:br/>
      </w:r>
      <w:r>
        <w:rPr>
          <w:rFonts w:asciiTheme="minorEastAsia" w:hAnsiTheme="minorEastAsia" w:cs="幼圆" w:hint="eastAsia"/>
          <w:sz w:val="24"/>
          <w:szCs w:val="24"/>
        </w:rPr>
        <w:lastRenderedPageBreak/>
        <w:t>3、资信</w:t>
      </w:r>
      <w:r>
        <w:rPr>
          <w:rFonts w:asciiTheme="minorEastAsia" w:hAnsiTheme="minorEastAsia" w:cs="幼圆" w:hint="eastAsia"/>
          <w:sz w:val="24"/>
          <w:szCs w:val="24"/>
        </w:rPr>
        <w:br/>
        <w:t>4、付款方式</w:t>
      </w:r>
      <w:r>
        <w:rPr>
          <w:rFonts w:asciiTheme="minorEastAsia" w:hAnsiTheme="minorEastAsia" w:cs="幼圆" w:hint="eastAsia"/>
          <w:sz w:val="24"/>
          <w:szCs w:val="24"/>
        </w:rPr>
        <w:br/>
        <w:t>（九）评标原则及方法：</w:t>
      </w:r>
      <w:r>
        <w:rPr>
          <w:rFonts w:asciiTheme="minorEastAsia" w:hAnsiTheme="minorEastAsia" w:cs="幼圆" w:hint="eastAsia"/>
          <w:sz w:val="24"/>
          <w:szCs w:val="24"/>
        </w:rPr>
        <w:br/>
        <w:t>1、对所有投标方的投标评估，都采用相同的程序和标准；</w:t>
      </w:r>
      <w:r>
        <w:rPr>
          <w:rFonts w:asciiTheme="minorEastAsia" w:hAnsiTheme="minorEastAsia" w:cs="幼圆" w:hint="eastAsia"/>
          <w:sz w:val="24"/>
          <w:szCs w:val="24"/>
        </w:rPr>
        <w:br/>
        <w:t>2、评标严格按照要求和条件进行；</w:t>
      </w:r>
      <w:r>
        <w:rPr>
          <w:rFonts w:asciiTheme="minorEastAsia" w:hAnsiTheme="minorEastAsia" w:cs="幼圆" w:hint="eastAsia"/>
          <w:sz w:val="24"/>
          <w:szCs w:val="24"/>
        </w:rPr>
        <w:br/>
        <w:t>3、评标小组如果认为所有投标方的投标不符合招标文件的要求，有权拒绝所有投标，投标人自行承担其风险，招标人不承担任何责任。</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五、双方责任：</w:t>
      </w:r>
      <w:r>
        <w:rPr>
          <w:rFonts w:asciiTheme="minorEastAsia" w:hAnsiTheme="minorEastAsia" w:cs="幼圆" w:hint="eastAsia"/>
          <w:sz w:val="24"/>
          <w:szCs w:val="24"/>
        </w:rPr>
        <w:br/>
        <w:t>（一）招标方责任：</w:t>
      </w:r>
      <w:r>
        <w:rPr>
          <w:rFonts w:asciiTheme="minorEastAsia" w:hAnsiTheme="minorEastAsia" w:cs="幼圆" w:hint="eastAsia"/>
          <w:sz w:val="24"/>
          <w:szCs w:val="24"/>
        </w:rPr>
        <w:br/>
        <w:t>1、招标方制订相应的招标物料规格标准，作为招标物料报价和检验入库的相关依据。</w:t>
      </w:r>
      <w:r>
        <w:rPr>
          <w:rFonts w:asciiTheme="minorEastAsia" w:hAnsiTheme="minorEastAsia" w:cs="幼圆" w:hint="eastAsia"/>
          <w:sz w:val="24"/>
          <w:szCs w:val="24"/>
        </w:rPr>
        <w:br/>
        <w:t>2、招标方根据生产需求，在总标的额度内对所需货物向中标方下达供货数量和供货时间的订购单。</w:t>
      </w:r>
      <w:r>
        <w:rPr>
          <w:rFonts w:asciiTheme="minorEastAsia" w:hAnsiTheme="minorEastAsia" w:cs="幼圆" w:hint="eastAsia"/>
          <w:sz w:val="24"/>
          <w:szCs w:val="24"/>
        </w:rPr>
        <w:br/>
        <w:t>3、招标方应保证中标方所送货物及时卸货。</w:t>
      </w:r>
      <w:r>
        <w:rPr>
          <w:rFonts w:asciiTheme="minorEastAsia" w:hAnsiTheme="minorEastAsia" w:cs="幼圆" w:hint="eastAsia"/>
          <w:sz w:val="24"/>
          <w:szCs w:val="24"/>
        </w:rPr>
        <w:br/>
        <w:t>4、招标方应按合同约定及时支付货款。</w:t>
      </w:r>
      <w:r>
        <w:rPr>
          <w:rFonts w:asciiTheme="minorEastAsia" w:hAnsiTheme="minorEastAsia" w:cs="幼圆" w:hint="eastAsia"/>
          <w:sz w:val="24"/>
          <w:szCs w:val="24"/>
        </w:rPr>
        <w:br/>
        <w:t>5、招标方有权视中标方延误交货时间和供货质量达不到标准的具体情节，确定是否取消其中标资格。</w:t>
      </w:r>
      <w:r>
        <w:rPr>
          <w:rFonts w:asciiTheme="minorEastAsia" w:hAnsiTheme="minorEastAsia" w:cs="幼圆" w:hint="eastAsia"/>
          <w:sz w:val="24"/>
          <w:szCs w:val="24"/>
        </w:rPr>
        <w:br/>
        <w:t>（二）中标方责任：</w:t>
      </w:r>
      <w:r>
        <w:rPr>
          <w:rFonts w:asciiTheme="minorEastAsia" w:hAnsiTheme="minorEastAsia" w:cs="幼圆" w:hint="eastAsia"/>
          <w:sz w:val="24"/>
          <w:szCs w:val="24"/>
        </w:rPr>
        <w:br/>
        <w:t>1、中标方必须严格按照需求方制订的质量标准要求供货。</w:t>
      </w:r>
      <w:r>
        <w:rPr>
          <w:rFonts w:asciiTheme="minorEastAsia" w:hAnsiTheme="minorEastAsia" w:cs="幼圆" w:hint="eastAsia"/>
          <w:sz w:val="24"/>
          <w:szCs w:val="24"/>
        </w:rPr>
        <w:br/>
        <w:t>2、中标方必须按需求方下达的供货时间、数量及时供货。</w:t>
      </w:r>
      <w:r>
        <w:rPr>
          <w:rFonts w:asciiTheme="minorEastAsia" w:hAnsiTheme="minorEastAsia" w:cs="幼圆" w:hint="eastAsia"/>
          <w:sz w:val="24"/>
          <w:szCs w:val="24"/>
        </w:rPr>
        <w:br/>
        <w:t>3、中标方应有预测市场和积压货物的实力，因市场因素造成货物价格上涨的风险由中标方承担；</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六、如投标单位少于三家，以及在评标期间出现不符合专业条件的投标人或者对招标文件</w:t>
      </w:r>
      <w:proofErr w:type="gramStart"/>
      <w:r>
        <w:rPr>
          <w:rFonts w:asciiTheme="minorEastAsia" w:hAnsiTheme="minorEastAsia" w:cs="幼圆" w:hint="eastAsia"/>
          <w:sz w:val="24"/>
          <w:szCs w:val="24"/>
        </w:rPr>
        <w:t>作出</w:t>
      </w:r>
      <w:proofErr w:type="gramEnd"/>
      <w:r>
        <w:rPr>
          <w:rFonts w:asciiTheme="minorEastAsia" w:hAnsiTheme="minorEastAsia" w:cs="幼圆" w:hint="eastAsia"/>
          <w:sz w:val="24"/>
          <w:szCs w:val="24"/>
        </w:rPr>
        <w:t>实质响应的投标人不足三家的不具备评标条件，我公司将采取询价、议价形式采购。</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七、违约责任：</w:t>
      </w:r>
      <w:r>
        <w:rPr>
          <w:rFonts w:asciiTheme="minorEastAsia" w:hAnsiTheme="minorEastAsia" w:cs="幼圆" w:hint="eastAsia"/>
          <w:sz w:val="24"/>
          <w:szCs w:val="24"/>
        </w:rPr>
        <w:br/>
        <w:t>违约方应承担另一方因违约带来的全部直接和间接经济损失。</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八、争议解决：</w:t>
      </w:r>
      <w:r>
        <w:rPr>
          <w:rFonts w:asciiTheme="minorEastAsia" w:hAnsiTheme="minorEastAsia" w:cs="幼圆" w:hint="eastAsia"/>
          <w:sz w:val="24"/>
          <w:szCs w:val="24"/>
        </w:rPr>
        <w:br/>
        <w:t>因合同引起的争议，双方协商解决。如果协商后仍不能解决争议的，则应依司法程序解决。诉讼地为招标方所在地。</w:t>
      </w:r>
    </w:p>
    <w:p w:rsidR="00BE2631" w:rsidRDefault="00BE2631">
      <w:pPr>
        <w:rPr>
          <w:rFonts w:asciiTheme="minorEastAsia" w:hAnsiTheme="minorEastAsia" w:cs="黑体"/>
          <w:b/>
          <w:bCs/>
          <w:sz w:val="24"/>
          <w:szCs w:val="24"/>
        </w:rPr>
      </w:pPr>
    </w:p>
    <w:p w:rsidR="00BE2631" w:rsidRDefault="00901999">
      <w:pPr>
        <w:jc w:val="center"/>
        <w:rPr>
          <w:rFonts w:asciiTheme="minorEastAsia" w:hAnsiTheme="minorEastAsia" w:cs="黑体"/>
          <w:bCs/>
          <w:sz w:val="24"/>
          <w:szCs w:val="24"/>
        </w:rPr>
      </w:pPr>
      <w:r>
        <w:rPr>
          <w:rFonts w:asciiTheme="minorEastAsia" w:hAnsiTheme="minorEastAsia" w:cs="黑体" w:hint="eastAsia"/>
          <w:bCs/>
          <w:sz w:val="24"/>
          <w:szCs w:val="24"/>
        </w:rPr>
        <w:t>第二章货物规格和质量要求</w:t>
      </w:r>
    </w:p>
    <w:p w:rsidR="00BE2631" w:rsidRDefault="00BE2631">
      <w:pPr>
        <w:jc w:val="center"/>
        <w:rPr>
          <w:rFonts w:asciiTheme="minorEastAsia" w:hAnsiTheme="minorEastAsia" w:cs="黑体"/>
          <w:bCs/>
          <w:sz w:val="24"/>
          <w:szCs w:val="24"/>
        </w:rPr>
      </w:pPr>
    </w:p>
    <w:p w:rsidR="00BE2631" w:rsidRDefault="00901999">
      <w:pPr>
        <w:jc w:val="center"/>
        <w:rPr>
          <w:rFonts w:asciiTheme="minorEastAsia" w:hAnsiTheme="minorEastAsia" w:cs="黑体"/>
          <w:b/>
          <w:bCs/>
          <w:sz w:val="24"/>
          <w:szCs w:val="24"/>
        </w:rPr>
      </w:pPr>
      <w:r>
        <w:rPr>
          <w:rFonts w:asciiTheme="minorEastAsia" w:hAnsiTheme="minorEastAsia" w:cs="黑体" w:hint="eastAsia"/>
          <w:b/>
          <w:bCs/>
          <w:sz w:val="24"/>
          <w:szCs w:val="24"/>
        </w:rPr>
        <w:t>中药材</w:t>
      </w:r>
    </w:p>
    <w:tbl>
      <w:tblPr>
        <w:tblStyle w:val="a6"/>
        <w:tblW w:w="8522" w:type="dxa"/>
        <w:tblLayout w:type="fixed"/>
        <w:tblLook w:val="04A0" w:firstRow="1" w:lastRow="0" w:firstColumn="1" w:lastColumn="0" w:noHBand="0" w:noVBand="1"/>
      </w:tblPr>
      <w:tblGrid>
        <w:gridCol w:w="534"/>
        <w:gridCol w:w="1701"/>
        <w:gridCol w:w="1134"/>
        <w:gridCol w:w="1275"/>
        <w:gridCol w:w="1276"/>
        <w:gridCol w:w="992"/>
        <w:gridCol w:w="1610"/>
      </w:tblGrid>
      <w:tr w:rsidR="00BE2631">
        <w:trPr>
          <w:trHeight w:val="840"/>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序号</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名称</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规格</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产地</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采购量</w:t>
            </w:r>
            <w:r>
              <w:rPr>
                <w:rFonts w:asciiTheme="minorEastAsia" w:hAnsiTheme="minorEastAsia" w:cs="黑体" w:hint="eastAsia"/>
                <w:b/>
                <w:bCs/>
                <w:szCs w:val="21"/>
              </w:rPr>
              <w:t xml:space="preserve">    (</w:t>
            </w:r>
            <w:proofErr w:type="gramStart"/>
            <w:r>
              <w:rPr>
                <w:rFonts w:asciiTheme="minorEastAsia" w:hAnsiTheme="minorEastAsia" w:cs="黑体" w:hint="eastAsia"/>
                <w:b/>
                <w:bCs/>
                <w:szCs w:val="21"/>
              </w:rPr>
              <w:t>千克)</w:t>
            </w:r>
            <w:proofErr w:type="gramEnd"/>
          </w:p>
        </w:tc>
        <w:tc>
          <w:tcPr>
            <w:tcW w:w="992"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报价（元</w:t>
            </w:r>
            <w:r>
              <w:rPr>
                <w:rFonts w:asciiTheme="minorEastAsia" w:hAnsiTheme="minorEastAsia" w:cs="黑体" w:hint="eastAsia"/>
                <w:b/>
                <w:bCs/>
                <w:szCs w:val="21"/>
              </w:rPr>
              <w:t>/KG</w:t>
            </w:r>
            <w:r>
              <w:rPr>
                <w:rFonts w:asciiTheme="minorEastAsia" w:hAnsiTheme="minorEastAsia" w:cs="黑体"/>
                <w:b/>
                <w:bCs/>
                <w:szCs w:val="21"/>
              </w:rPr>
              <w:t>）</w:t>
            </w: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质量标准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丹参</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统</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10000</w:t>
            </w:r>
            <w:r>
              <w:rPr>
                <w:rFonts w:asciiTheme="minorEastAsia" w:hAnsiTheme="minorEastAsia" w:cs="黑体"/>
                <w:b/>
                <w:bCs/>
                <w:szCs w:val="21"/>
              </w:rPr>
              <w:t xml:space="preserve"> </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2</w:t>
            </w:r>
          </w:p>
          <w:p w:rsidR="00BE2631" w:rsidRDefault="00BE2631">
            <w:pPr>
              <w:jc w:val="center"/>
              <w:rPr>
                <w:rFonts w:asciiTheme="minorEastAsia" w:hAnsiTheme="minorEastAsia" w:cs="黑体"/>
                <w:b/>
                <w:bCs/>
                <w:szCs w:val="21"/>
              </w:rPr>
            </w:pP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连翘</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roofErr w:type="gramStart"/>
            <w:r>
              <w:rPr>
                <w:rFonts w:asciiTheme="minorEastAsia" w:hAnsiTheme="minorEastAsia" w:cs="黑体" w:hint="eastAsia"/>
                <w:b/>
                <w:bCs/>
                <w:szCs w:val="21"/>
              </w:rPr>
              <w:t>个</w:t>
            </w:r>
            <w:proofErr w:type="gramEnd"/>
            <w:r>
              <w:rPr>
                <w:rFonts w:asciiTheme="minorEastAsia" w:hAnsiTheme="minorEastAsia" w:cs="黑体" w:hint="eastAsia"/>
                <w:b/>
                <w:bCs/>
                <w:szCs w:val="21"/>
              </w:rPr>
              <w:t>）</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rPr>
          <w:trHeight w:val="688"/>
        </w:trPr>
        <w:tc>
          <w:tcPr>
            <w:tcW w:w="534" w:type="dxa"/>
          </w:tcPr>
          <w:p w:rsidR="00BE2631" w:rsidRDefault="00BE2631">
            <w:pPr>
              <w:jc w:val="center"/>
              <w:rPr>
                <w:rFonts w:asciiTheme="minorEastAsia" w:hAnsiTheme="minorEastAsia" w:cs="黑体"/>
                <w:b/>
                <w:bCs/>
                <w:szCs w:val="21"/>
              </w:rPr>
            </w:pPr>
          </w:p>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3</w:t>
            </w:r>
          </w:p>
        </w:tc>
        <w:tc>
          <w:tcPr>
            <w:tcW w:w="1701" w:type="dxa"/>
          </w:tcPr>
          <w:p w:rsidR="00BE2631" w:rsidRDefault="00901999">
            <w:pPr>
              <w:ind w:firstLineChars="250" w:firstLine="527"/>
              <w:rPr>
                <w:rFonts w:asciiTheme="minorEastAsia" w:hAnsiTheme="minorEastAsia" w:cs="黑体"/>
                <w:b/>
                <w:bCs/>
                <w:szCs w:val="21"/>
              </w:rPr>
            </w:pPr>
            <w:r>
              <w:rPr>
                <w:rFonts w:asciiTheme="minorEastAsia" w:hAnsiTheme="minorEastAsia" w:cs="黑体" w:hint="eastAsia"/>
                <w:b/>
                <w:bCs/>
                <w:szCs w:val="21"/>
              </w:rPr>
              <w:t>党参</w:t>
            </w:r>
          </w:p>
        </w:tc>
        <w:tc>
          <w:tcPr>
            <w:tcW w:w="1134" w:type="dxa"/>
          </w:tcPr>
          <w:p w:rsidR="00BE2631" w:rsidRDefault="00901999">
            <w:pP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4000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rPr>
          <w:trHeight w:val="688"/>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lastRenderedPageBreak/>
              <w:t>4</w:t>
            </w:r>
          </w:p>
        </w:tc>
        <w:tc>
          <w:tcPr>
            <w:tcW w:w="1701" w:type="dxa"/>
          </w:tcPr>
          <w:p w:rsidR="00BE2631" w:rsidRDefault="00901999">
            <w:pPr>
              <w:ind w:firstLineChars="250" w:firstLine="527"/>
              <w:rPr>
                <w:rFonts w:asciiTheme="minorEastAsia" w:hAnsiTheme="minorEastAsia" w:cs="黑体"/>
                <w:b/>
                <w:bCs/>
                <w:szCs w:val="21"/>
              </w:rPr>
            </w:pPr>
            <w:r>
              <w:rPr>
                <w:rFonts w:asciiTheme="minorEastAsia" w:hAnsiTheme="minorEastAsia" w:cs="黑体" w:hint="eastAsia"/>
                <w:b/>
                <w:bCs/>
                <w:szCs w:val="21"/>
              </w:rPr>
              <w:t>黄连</w:t>
            </w:r>
          </w:p>
        </w:tc>
        <w:tc>
          <w:tcPr>
            <w:tcW w:w="1134"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rPr>
                <w:rFonts w:asciiTheme="minorEastAsia" w:hAnsiTheme="minorEastAsia" w:cs="黑体"/>
                <w:b/>
                <w:bCs/>
                <w:szCs w:val="21"/>
              </w:rPr>
            </w:pPr>
            <w:r>
              <w:rPr>
                <w:rFonts w:asciiTheme="minorEastAsia" w:hAnsiTheme="minorEastAsia" w:cs="黑体" w:hint="eastAsia"/>
                <w:b/>
                <w:bCs/>
                <w:szCs w:val="21"/>
              </w:rPr>
              <w:t>四川，重庆</w:t>
            </w:r>
          </w:p>
        </w:tc>
        <w:tc>
          <w:tcPr>
            <w:tcW w:w="1276"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rPr>
          <w:trHeight w:val="688"/>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w:t>
            </w:r>
          </w:p>
        </w:tc>
        <w:tc>
          <w:tcPr>
            <w:tcW w:w="1701" w:type="dxa"/>
          </w:tcPr>
          <w:p w:rsidR="00BE2631" w:rsidRDefault="00901999">
            <w:pPr>
              <w:rPr>
                <w:rFonts w:asciiTheme="minorEastAsia" w:hAnsiTheme="minorEastAsia" w:cs="黑体"/>
                <w:b/>
                <w:bCs/>
                <w:szCs w:val="21"/>
              </w:rPr>
            </w:pPr>
            <w:r>
              <w:rPr>
                <w:rFonts w:asciiTheme="minorEastAsia" w:hAnsiTheme="minorEastAsia" w:cs="黑体"/>
                <w:b/>
                <w:bCs/>
                <w:szCs w:val="21"/>
              </w:rPr>
              <w:t>当归（</w:t>
            </w:r>
            <w:r>
              <w:rPr>
                <w:rFonts w:asciiTheme="minorEastAsia" w:hAnsiTheme="minorEastAsia" w:cs="黑体" w:hint="eastAsia"/>
                <w:b/>
                <w:bCs/>
                <w:szCs w:val="21"/>
              </w:rPr>
              <w:t>全</w:t>
            </w:r>
            <w:r>
              <w:rPr>
                <w:rFonts w:asciiTheme="minorEastAsia" w:hAnsiTheme="minorEastAsia" w:cs="黑体"/>
                <w:b/>
                <w:bCs/>
                <w:szCs w:val="21"/>
              </w:rPr>
              <w:t>归片）</w:t>
            </w:r>
          </w:p>
        </w:tc>
        <w:tc>
          <w:tcPr>
            <w:tcW w:w="1134" w:type="dxa"/>
          </w:tcPr>
          <w:p w:rsidR="00BE2631" w:rsidRDefault="00901999">
            <w:pPr>
              <w:rPr>
                <w:rFonts w:asciiTheme="minorEastAsia" w:hAnsiTheme="minorEastAsia" w:cs="黑体"/>
                <w:b/>
                <w:bCs/>
                <w:szCs w:val="21"/>
              </w:rPr>
            </w:pPr>
            <w:r>
              <w:rPr>
                <w:rFonts w:asciiTheme="minorEastAsia" w:hAnsiTheme="minorEastAsia" w:cs="黑体" w:hint="eastAsia"/>
                <w:b/>
                <w:bCs/>
                <w:szCs w:val="21"/>
              </w:rPr>
              <w:t>（片）统</w:t>
            </w:r>
          </w:p>
        </w:tc>
        <w:tc>
          <w:tcPr>
            <w:tcW w:w="1275" w:type="dxa"/>
          </w:tcPr>
          <w:p w:rsidR="00BE2631" w:rsidRDefault="00901999">
            <w:pPr>
              <w:ind w:firstLineChars="200" w:firstLine="422"/>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BE2631" w:rsidRDefault="00901999">
            <w:pPr>
              <w:ind w:firstLineChars="100" w:firstLine="211"/>
              <w:rPr>
                <w:rFonts w:asciiTheme="minorEastAsia" w:hAnsiTheme="minorEastAsia" w:cs="黑体"/>
                <w:b/>
                <w:bCs/>
                <w:szCs w:val="21"/>
              </w:rPr>
            </w:pPr>
            <w:r>
              <w:rPr>
                <w:rFonts w:asciiTheme="minorEastAsia" w:hAnsiTheme="minorEastAsia" w:cs="黑体" w:hint="eastAsia"/>
                <w:b/>
                <w:bCs/>
                <w:szCs w:val="21"/>
              </w:rPr>
              <w:t>6000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6</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红花</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新疆</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4000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rPr>
          <w:trHeight w:val="557"/>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7</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麦冬</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四川</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6000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8</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黄芪</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毛二条</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9</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延胡索</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roofErr w:type="gramStart"/>
            <w:r>
              <w:rPr>
                <w:rFonts w:asciiTheme="minorEastAsia" w:hAnsiTheme="minorEastAsia" w:cs="黑体" w:hint="eastAsia"/>
                <w:b/>
                <w:bCs/>
                <w:szCs w:val="21"/>
              </w:rPr>
              <w:t>个</w:t>
            </w:r>
            <w:proofErr w:type="gramEnd"/>
            <w:r>
              <w:rPr>
                <w:rFonts w:asciiTheme="minorEastAsia" w:hAnsiTheme="minorEastAsia" w:cs="黑体" w:hint="eastAsia"/>
                <w:b/>
                <w:bCs/>
                <w:szCs w:val="21"/>
              </w:rPr>
              <w:t>）</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陕西，浙江</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10</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浙贝母</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roofErr w:type="gramStart"/>
            <w:r>
              <w:rPr>
                <w:rFonts w:asciiTheme="minorEastAsia" w:hAnsiTheme="minorEastAsia" w:cs="黑体" w:hint="eastAsia"/>
                <w:b/>
                <w:bCs/>
                <w:szCs w:val="21"/>
              </w:rPr>
              <w:t>个</w:t>
            </w:r>
            <w:proofErr w:type="gramEnd"/>
            <w:r>
              <w:rPr>
                <w:rFonts w:asciiTheme="minorEastAsia" w:hAnsiTheme="minorEastAsia" w:cs="黑体" w:hint="eastAsia"/>
                <w:b/>
                <w:bCs/>
                <w:szCs w:val="21"/>
              </w:rPr>
              <w:t>）</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浙江</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11</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麦冬</w:t>
            </w:r>
          </w:p>
        </w:tc>
        <w:tc>
          <w:tcPr>
            <w:tcW w:w="1134" w:type="dxa"/>
          </w:tcPr>
          <w:p w:rsidR="00BE2631" w:rsidRDefault="00901999">
            <w:pPr>
              <w:rPr>
                <w:rFonts w:asciiTheme="minorEastAsia" w:hAnsiTheme="minorEastAsia" w:cs="黑体"/>
                <w:b/>
                <w:bCs/>
                <w:szCs w:val="21"/>
              </w:rPr>
            </w:pPr>
            <w:r>
              <w:rPr>
                <w:rFonts w:asciiTheme="minorEastAsia" w:hAnsiTheme="minorEastAsia" w:cs="黑体" w:hint="eastAsia"/>
                <w:b/>
                <w:bCs/>
                <w:szCs w:val="21"/>
              </w:rPr>
              <w:t>统（</w:t>
            </w:r>
            <w:proofErr w:type="gramStart"/>
            <w:r>
              <w:rPr>
                <w:rFonts w:asciiTheme="minorEastAsia" w:hAnsiTheme="minorEastAsia" w:cs="黑体" w:hint="eastAsia"/>
                <w:b/>
                <w:bCs/>
                <w:szCs w:val="21"/>
              </w:rPr>
              <w:t>个</w:t>
            </w:r>
            <w:proofErr w:type="gramEnd"/>
            <w:r>
              <w:rPr>
                <w:rFonts w:asciiTheme="minorEastAsia" w:hAnsiTheme="minorEastAsia" w:cs="黑体"/>
                <w:b/>
                <w:bCs/>
                <w:szCs w:val="21"/>
              </w:rPr>
              <w:t>）</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四川</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12</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川芎</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roofErr w:type="gramStart"/>
            <w:r>
              <w:rPr>
                <w:rFonts w:asciiTheme="minorEastAsia" w:hAnsiTheme="minorEastAsia" w:cs="黑体" w:hint="eastAsia"/>
                <w:b/>
                <w:bCs/>
                <w:szCs w:val="21"/>
              </w:rPr>
              <w:t>个</w:t>
            </w:r>
            <w:proofErr w:type="gramEnd"/>
            <w:r>
              <w:rPr>
                <w:rFonts w:asciiTheme="minorEastAsia" w:hAnsiTheme="minorEastAsia" w:cs="黑体" w:hint="eastAsia"/>
                <w:b/>
                <w:bCs/>
                <w:szCs w:val="21"/>
              </w:rPr>
              <w:t>）</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四川</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6000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13</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山药</w:t>
            </w:r>
          </w:p>
        </w:tc>
        <w:tc>
          <w:tcPr>
            <w:tcW w:w="1134" w:type="dxa"/>
          </w:tcPr>
          <w:p w:rsidR="00BE2631" w:rsidRDefault="00901999">
            <w:pPr>
              <w:ind w:firstLineChars="200" w:firstLine="422"/>
              <w:rPr>
                <w:rFonts w:asciiTheme="minorEastAsia" w:hAnsiTheme="minorEastAsia" w:cs="黑体"/>
                <w:b/>
                <w:bCs/>
                <w:szCs w:val="21"/>
              </w:rPr>
            </w:pPr>
            <w:r>
              <w:rPr>
                <w:rFonts w:asciiTheme="minorEastAsia" w:hAnsiTheme="minorEastAsia" w:cs="黑体" w:hint="eastAsia"/>
                <w:b/>
                <w:bCs/>
                <w:szCs w:val="21"/>
              </w:rPr>
              <w:t>光条</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rPr>
          <w:trHeight w:val="569"/>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14</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黄芩</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山西</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rPr>
          <w:trHeight w:val="577"/>
        </w:trPr>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15</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山茱萸</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统（投料）</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河南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符合2015版药典标准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16</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150头</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17</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60头</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200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18</w:t>
            </w:r>
          </w:p>
          <w:p w:rsidR="00BE2631" w:rsidRDefault="00BE2631">
            <w:pPr>
              <w:jc w:val="center"/>
              <w:rPr>
                <w:rFonts w:asciiTheme="minorEastAsia" w:hAnsiTheme="minorEastAsia" w:cs="黑体"/>
                <w:b/>
                <w:bCs/>
                <w:szCs w:val="21"/>
              </w:rPr>
            </w:pP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无数头</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云南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19</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地黄</w:t>
            </w:r>
          </w:p>
        </w:tc>
        <w:tc>
          <w:tcPr>
            <w:tcW w:w="1134" w:type="dxa"/>
          </w:tcPr>
          <w:p w:rsidR="00BE2631" w:rsidRDefault="00901999">
            <w:pPr>
              <w:jc w:val="center"/>
              <w:rPr>
                <w:rFonts w:asciiTheme="minorEastAsia" w:hAnsiTheme="minorEastAsia" w:cs="黑体"/>
                <w:b/>
                <w:bCs/>
                <w:szCs w:val="21"/>
              </w:rPr>
            </w:pPr>
            <w:proofErr w:type="gramStart"/>
            <w:r>
              <w:rPr>
                <w:rFonts w:asciiTheme="minorEastAsia" w:hAnsiTheme="minorEastAsia" w:cs="黑体" w:hint="eastAsia"/>
                <w:b/>
                <w:bCs/>
                <w:szCs w:val="21"/>
              </w:rPr>
              <w:t>个</w:t>
            </w:r>
            <w:proofErr w:type="gramEnd"/>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河南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20</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茯苓</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块</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湖南</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7000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r w:rsidR="00BE2631">
        <w:tc>
          <w:tcPr>
            <w:tcW w:w="5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21</w:t>
            </w:r>
          </w:p>
        </w:tc>
        <w:tc>
          <w:tcPr>
            <w:tcW w:w="1701"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半夏</w:t>
            </w:r>
          </w:p>
        </w:tc>
        <w:tc>
          <w:tcPr>
            <w:tcW w:w="1134"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甘肃，山西</w:t>
            </w:r>
          </w:p>
        </w:tc>
        <w:tc>
          <w:tcPr>
            <w:tcW w:w="1276" w:type="dxa"/>
          </w:tcPr>
          <w:p w:rsidR="00BE2631" w:rsidRDefault="00901999">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BE2631" w:rsidRDefault="00BE2631">
            <w:pPr>
              <w:jc w:val="center"/>
              <w:rPr>
                <w:rFonts w:asciiTheme="minorEastAsia" w:hAnsiTheme="minorEastAsia" w:cs="黑体"/>
                <w:b/>
                <w:bCs/>
                <w:szCs w:val="21"/>
              </w:rPr>
            </w:pPr>
          </w:p>
        </w:tc>
        <w:tc>
          <w:tcPr>
            <w:tcW w:w="1610" w:type="dxa"/>
          </w:tcPr>
          <w:p w:rsidR="00BE2631" w:rsidRDefault="00901999">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2015版药典标准</w:t>
            </w:r>
          </w:p>
        </w:tc>
      </w:tr>
    </w:tbl>
    <w:p w:rsidR="00BE2631" w:rsidRDefault="00BE2631">
      <w:pPr>
        <w:rPr>
          <w:rFonts w:asciiTheme="minorEastAsia" w:hAnsiTheme="minorEastAsia" w:cs="幼圆"/>
          <w:bCs/>
          <w:sz w:val="24"/>
          <w:szCs w:val="24"/>
        </w:rPr>
      </w:pPr>
    </w:p>
    <w:p w:rsidR="00BE2631" w:rsidRDefault="00901999">
      <w:pPr>
        <w:pStyle w:val="a8"/>
        <w:ind w:leftChars="171" w:left="359" w:firstLineChars="950" w:firstLine="2280"/>
        <w:rPr>
          <w:rFonts w:asciiTheme="minorEastAsia" w:hAnsiTheme="minorEastAsia" w:cs="幼圆"/>
          <w:bCs/>
          <w:sz w:val="24"/>
          <w:szCs w:val="24"/>
        </w:rPr>
      </w:pPr>
      <w:r>
        <w:rPr>
          <w:rFonts w:asciiTheme="minorEastAsia" w:hAnsiTheme="minorEastAsia" w:cs="幼圆" w:hint="eastAsia"/>
          <w:bCs/>
          <w:sz w:val="24"/>
          <w:szCs w:val="24"/>
        </w:rPr>
        <w:t>第三章 合同的主要条款</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一、数量、单价、金额</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二、验收标准及质量要求</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1、验收标准执行第二章的规定。</w:t>
      </w:r>
    </w:p>
    <w:p w:rsidR="00BE2631" w:rsidRDefault="00901999">
      <w:pPr>
        <w:jc w:val="center"/>
        <w:rPr>
          <w:rFonts w:asciiTheme="minorEastAsia" w:hAnsiTheme="minorEastAsia" w:cs="幼圆"/>
          <w:sz w:val="24"/>
          <w:szCs w:val="24"/>
        </w:rPr>
      </w:pPr>
      <w:r>
        <w:rPr>
          <w:rFonts w:asciiTheme="minorEastAsia" w:hAnsiTheme="minorEastAsia" w:cs="幼圆" w:hint="eastAsia"/>
          <w:sz w:val="24"/>
          <w:szCs w:val="24"/>
        </w:rPr>
        <w:t>2、各项质量要求以招标方或委托的第三方（招标方认可）化验数据为准，每批由招标方随机取样进行化验。</w:t>
      </w:r>
    </w:p>
    <w:p w:rsidR="00BE2631" w:rsidRDefault="00901999">
      <w:pPr>
        <w:jc w:val="center"/>
        <w:rPr>
          <w:rFonts w:asciiTheme="minorEastAsia" w:hAnsiTheme="minorEastAsia" w:cs="幼圆"/>
          <w:sz w:val="24"/>
          <w:szCs w:val="24"/>
        </w:rPr>
      </w:pPr>
      <w:r>
        <w:rPr>
          <w:rFonts w:asciiTheme="minorEastAsia" w:hAnsiTheme="minorEastAsia" w:cs="幼圆" w:hint="eastAsia"/>
          <w:sz w:val="24"/>
          <w:szCs w:val="24"/>
        </w:rPr>
        <w:lastRenderedPageBreak/>
        <w:t>3、如货物质量未达到合同约定的质量要求，招标方有权拒绝接受该批货物，在接到招标方退货通知后3日内，中标方将该批货物运走。</w:t>
      </w:r>
    </w:p>
    <w:p w:rsidR="00BE2631" w:rsidRDefault="00901999">
      <w:pPr>
        <w:rPr>
          <w:rFonts w:asciiTheme="minorEastAsia" w:hAnsiTheme="minorEastAsia" w:cs="幼圆"/>
          <w:b/>
          <w:sz w:val="24"/>
          <w:szCs w:val="24"/>
        </w:rPr>
      </w:pPr>
      <w:r>
        <w:rPr>
          <w:rFonts w:asciiTheme="minorEastAsia" w:hAnsiTheme="minorEastAsia" w:cs="幼圆" w:hint="eastAsia"/>
          <w:b/>
          <w:sz w:val="24"/>
          <w:szCs w:val="24"/>
        </w:rPr>
        <w:t>三、付款方式</w:t>
      </w:r>
    </w:p>
    <w:p w:rsidR="00BE2631" w:rsidRDefault="00901999">
      <w:pPr>
        <w:rPr>
          <w:rFonts w:asciiTheme="minorEastAsia" w:hAnsiTheme="minorEastAsia" w:cs="幼圆"/>
          <w:b/>
          <w:sz w:val="24"/>
          <w:szCs w:val="24"/>
        </w:rPr>
      </w:pPr>
      <w:r>
        <w:rPr>
          <w:rFonts w:asciiTheme="minorEastAsia" w:hAnsiTheme="minorEastAsia" w:cs="幼圆" w:hint="eastAsia"/>
          <w:b/>
          <w:sz w:val="24"/>
          <w:szCs w:val="24"/>
        </w:rPr>
        <w:t>1、货物验收合格后，招标方通知中标方开具增值税发票；</w:t>
      </w:r>
    </w:p>
    <w:p w:rsidR="00BE2631" w:rsidRDefault="00901999">
      <w:pPr>
        <w:rPr>
          <w:rFonts w:asciiTheme="minorEastAsia" w:hAnsiTheme="minorEastAsia" w:cs="幼圆"/>
          <w:b/>
          <w:sz w:val="24"/>
          <w:szCs w:val="24"/>
        </w:rPr>
      </w:pPr>
      <w:r>
        <w:rPr>
          <w:rFonts w:asciiTheme="minorEastAsia" w:hAnsiTheme="minorEastAsia" w:cs="幼圆" w:hint="eastAsia"/>
          <w:b/>
          <w:sz w:val="24"/>
          <w:szCs w:val="24"/>
        </w:rPr>
        <w:t>2、招标</w:t>
      </w:r>
      <w:proofErr w:type="gramStart"/>
      <w:r>
        <w:rPr>
          <w:rFonts w:asciiTheme="minorEastAsia" w:hAnsiTheme="minorEastAsia" w:cs="幼圆" w:hint="eastAsia"/>
          <w:b/>
          <w:sz w:val="24"/>
          <w:szCs w:val="24"/>
        </w:rPr>
        <w:t>方收到</w:t>
      </w:r>
      <w:proofErr w:type="gramEnd"/>
      <w:r>
        <w:rPr>
          <w:rFonts w:asciiTheme="minorEastAsia" w:hAnsiTheme="minorEastAsia" w:cs="幼圆" w:hint="eastAsia"/>
          <w:b/>
          <w:sz w:val="24"/>
          <w:szCs w:val="24"/>
        </w:rPr>
        <w:t>发票之日起三个月付款。</w:t>
      </w:r>
    </w:p>
    <w:p w:rsidR="00BE2631" w:rsidRDefault="00901999">
      <w:pPr>
        <w:rPr>
          <w:rFonts w:asciiTheme="minorEastAsia" w:hAnsiTheme="minorEastAsia" w:cs="幼圆"/>
          <w:b/>
          <w:sz w:val="24"/>
          <w:szCs w:val="24"/>
        </w:rPr>
      </w:pPr>
      <w:r>
        <w:rPr>
          <w:rFonts w:asciiTheme="minorEastAsia" w:hAnsiTheme="minorEastAsia" w:cs="幼圆" w:hint="eastAsia"/>
          <w:b/>
          <w:sz w:val="24"/>
          <w:szCs w:val="24"/>
        </w:rPr>
        <w:t>3、特殊品种付款时间可以缩短至验收合格后付款。</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四、交货时间、地点</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1、招标方根</w:t>
      </w:r>
      <w:proofErr w:type="gramStart"/>
      <w:r>
        <w:rPr>
          <w:rFonts w:asciiTheme="minorEastAsia" w:hAnsiTheme="minorEastAsia" w:cs="幼圆" w:hint="eastAsia"/>
          <w:sz w:val="24"/>
          <w:szCs w:val="24"/>
        </w:rPr>
        <w:t>据需求</w:t>
      </w:r>
      <w:proofErr w:type="gramEnd"/>
      <w:r>
        <w:rPr>
          <w:rFonts w:asciiTheme="minorEastAsia" w:hAnsiTheme="minorEastAsia" w:cs="幼圆" w:hint="eastAsia"/>
          <w:sz w:val="24"/>
          <w:szCs w:val="24"/>
        </w:rPr>
        <w:t>在总标的额度内给中标方下达供货数量、供货时间的订购单或采购合同。</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2、中标方负责把货物运到江苏华立制药有限公司院仓库。</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五、解决争议的方法</w:t>
      </w:r>
    </w:p>
    <w:p w:rsidR="00BE2631" w:rsidRDefault="00901999">
      <w:pPr>
        <w:rPr>
          <w:rFonts w:asciiTheme="minorEastAsia" w:hAnsiTheme="minorEastAsia" w:cs="幼圆"/>
          <w:sz w:val="24"/>
          <w:szCs w:val="24"/>
        </w:rPr>
      </w:pPr>
      <w:r>
        <w:rPr>
          <w:rFonts w:asciiTheme="minorEastAsia" w:hAnsiTheme="minorEastAsia" w:cs="幼圆" w:hint="eastAsia"/>
          <w:sz w:val="24"/>
          <w:szCs w:val="24"/>
        </w:rPr>
        <w:t>1、本合同在履行期间，双方发生争议时，双方可采取协商解决，如协商不成，可向招标方所在地人民法院提起诉讼。</w:t>
      </w:r>
    </w:p>
    <w:p w:rsidR="00717BF9" w:rsidRDefault="00717BF9">
      <w:pPr>
        <w:rPr>
          <w:rFonts w:asciiTheme="minorEastAsia" w:hAnsiTheme="minorEastAsia" w:cs="幼圆"/>
          <w:sz w:val="24"/>
          <w:szCs w:val="24"/>
        </w:rPr>
      </w:pPr>
      <w:r>
        <w:rPr>
          <w:rFonts w:asciiTheme="minorEastAsia" w:hAnsiTheme="minorEastAsia" w:cs="幼圆"/>
          <w:sz w:val="24"/>
          <w:szCs w:val="24"/>
        </w:rPr>
        <w:br w:type="page"/>
      </w:r>
    </w:p>
    <w:p w:rsidR="00717BF9" w:rsidRDefault="00717BF9">
      <w:pPr>
        <w:rPr>
          <w:rFonts w:asciiTheme="minorEastAsia" w:hAnsiTheme="minorEastAsia" w:cs="幼圆" w:hint="eastAsia"/>
          <w:sz w:val="24"/>
          <w:szCs w:val="24"/>
        </w:rPr>
      </w:pPr>
      <w:bookmarkStart w:id="0" w:name="_GoBack"/>
      <w:bookmarkEnd w:id="0"/>
    </w:p>
    <w:p w:rsidR="00BE2631" w:rsidRDefault="00901999">
      <w:pPr>
        <w:spacing w:line="460" w:lineRule="exact"/>
        <w:ind w:right="357"/>
        <w:rPr>
          <w:rFonts w:ascii="宋体" w:eastAsia="宋体" w:hAnsi="宋体" w:cs="宋体"/>
          <w:b/>
          <w:bCs/>
          <w:color w:val="000000"/>
          <w:sz w:val="36"/>
          <w:szCs w:val="36"/>
        </w:rPr>
      </w:pPr>
      <w:r>
        <w:rPr>
          <w:rFonts w:ascii="宋体" w:eastAsia="宋体" w:hAnsi="宋体" w:cs="宋体" w:hint="eastAsia"/>
          <w:bCs/>
          <w:color w:val="000000"/>
          <w:sz w:val="24"/>
          <w:szCs w:val="24"/>
        </w:rPr>
        <w:t>附件三：</w:t>
      </w:r>
    </w:p>
    <w:p w:rsidR="00BE2631" w:rsidRDefault="00901999">
      <w:pPr>
        <w:spacing w:line="460" w:lineRule="exact"/>
        <w:ind w:right="357"/>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江苏华立制药有限公司</w:t>
      </w:r>
    </w:p>
    <w:p w:rsidR="00BE2631" w:rsidRDefault="00901999">
      <w:pPr>
        <w:spacing w:line="460" w:lineRule="exact"/>
        <w:ind w:right="357"/>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生产用药材报价书</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1622"/>
        <w:gridCol w:w="2703"/>
        <w:gridCol w:w="1623"/>
        <w:gridCol w:w="534"/>
        <w:gridCol w:w="2520"/>
      </w:tblGrid>
      <w:tr w:rsidR="00BE2631">
        <w:trPr>
          <w:trHeight w:val="631"/>
          <w:jc w:val="center"/>
        </w:trPr>
        <w:tc>
          <w:tcPr>
            <w:tcW w:w="1258" w:type="dxa"/>
            <w:vMerge w:val="restart"/>
            <w:tcBorders>
              <w:top w:val="single" w:sz="4" w:space="0" w:color="auto"/>
              <w:right w:val="single" w:sz="4" w:space="0" w:color="auto"/>
            </w:tcBorders>
            <w:vAlign w:val="center"/>
          </w:tcPr>
          <w:p w:rsidR="00BE2631" w:rsidRDefault="00901999">
            <w:pPr>
              <w:jc w:val="center"/>
              <w:rPr>
                <w:rFonts w:ascii="宋体" w:eastAsia="宋体" w:hAnsi="宋体" w:cs="Times New Roman"/>
                <w:color w:val="FF0000"/>
                <w:sz w:val="24"/>
                <w:szCs w:val="24"/>
              </w:rPr>
            </w:pPr>
            <w:r>
              <w:rPr>
                <w:rFonts w:ascii="宋体" w:eastAsia="宋体" w:hAnsi="宋体" w:cs="Times New Roman" w:hint="eastAsia"/>
                <w:sz w:val="24"/>
                <w:szCs w:val="24"/>
              </w:rPr>
              <w:t>投标单位情况</w:t>
            </w: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单位名称</w:t>
            </w:r>
          </w:p>
        </w:tc>
        <w:tc>
          <w:tcPr>
            <w:tcW w:w="7380" w:type="dxa"/>
            <w:gridSpan w:val="4"/>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611"/>
          <w:jc w:val="center"/>
        </w:trPr>
        <w:tc>
          <w:tcPr>
            <w:tcW w:w="1258" w:type="dxa"/>
            <w:vMerge/>
            <w:tcBorders>
              <w:right w:val="single" w:sz="4" w:space="0" w:color="auto"/>
            </w:tcBorders>
            <w:vAlign w:val="center"/>
          </w:tcPr>
          <w:p w:rsidR="00BE2631" w:rsidRDefault="00BE2631">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地 址</w:t>
            </w:r>
          </w:p>
        </w:tc>
        <w:tc>
          <w:tcPr>
            <w:tcW w:w="2703" w:type="dxa"/>
            <w:tcBorders>
              <w:top w:val="single" w:sz="4" w:space="0" w:color="auto"/>
              <w:left w:val="single" w:sz="4" w:space="0" w:color="auto"/>
              <w:bottom w:val="single" w:sz="4" w:space="0" w:color="auto"/>
              <w:right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法人代表</w:t>
            </w:r>
          </w:p>
        </w:tc>
        <w:tc>
          <w:tcPr>
            <w:tcW w:w="3054" w:type="dxa"/>
            <w:gridSpan w:val="2"/>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562"/>
          <w:jc w:val="center"/>
        </w:trPr>
        <w:tc>
          <w:tcPr>
            <w:tcW w:w="1258" w:type="dxa"/>
            <w:vMerge/>
            <w:tcBorders>
              <w:right w:val="single" w:sz="4" w:space="0" w:color="auto"/>
            </w:tcBorders>
            <w:vAlign w:val="center"/>
          </w:tcPr>
          <w:p w:rsidR="00BE2631" w:rsidRDefault="00BE2631">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注册资金</w:t>
            </w:r>
          </w:p>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2703" w:type="dxa"/>
            <w:tcBorders>
              <w:top w:val="single" w:sz="4" w:space="0" w:color="auto"/>
              <w:left w:val="single" w:sz="4" w:space="0" w:color="auto"/>
              <w:bottom w:val="single" w:sz="4" w:space="0" w:color="auto"/>
              <w:right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流动资金</w:t>
            </w:r>
          </w:p>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3054" w:type="dxa"/>
            <w:gridSpan w:val="2"/>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628"/>
          <w:jc w:val="center"/>
        </w:trPr>
        <w:tc>
          <w:tcPr>
            <w:tcW w:w="1258" w:type="dxa"/>
            <w:vMerge/>
            <w:tcBorders>
              <w:right w:val="single" w:sz="4" w:space="0" w:color="auto"/>
            </w:tcBorders>
            <w:vAlign w:val="center"/>
          </w:tcPr>
          <w:p w:rsidR="00BE2631" w:rsidRDefault="00BE2631">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联系人</w:t>
            </w:r>
          </w:p>
        </w:tc>
        <w:tc>
          <w:tcPr>
            <w:tcW w:w="2703" w:type="dxa"/>
            <w:tcBorders>
              <w:top w:val="single" w:sz="4" w:space="0" w:color="auto"/>
              <w:left w:val="single" w:sz="4" w:space="0" w:color="auto"/>
              <w:bottom w:val="single" w:sz="4" w:space="0" w:color="auto"/>
              <w:right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手机</w:t>
            </w:r>
          </w:p>
        </w:tc>
        <w:tc>
          <w:tcPr>
            <w:tcW w:w="3054" w:type="dxa"/>
            <w:gridSpan w:val="2"/>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628"/>
          <w:jc w:val="center"/>
        </w:trPr>
        <w:tc>
          <w:tcPr>
            <w:tcW w:w="1258" w:type="dxa"/>
            <w:vMerge/>
            <w:tcBorders>
              <w:right w:val="single" w:sz="4" w:space="0" w:color="auto"/>
            </w:tcBorders>
            <w:vAlign w:val="center"/>
          </w:tcPr>
          <w:p w:rsidR="00BE2631" w:rsidRDefault="00BE2631">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2703" w:type="dxa"/>
            <w:tcBorders>
              <w:top w:val="single" w:sz="4" w:space="0" w:color="auto"/>
              <w:left w:val="single" w:sz="4" w:space="0" w:color="auto"/>
              <w:bottom w:val="single" w:sz="4" w:space="0" w:color="auto"/>
              <w:right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传真</w:t>
            </w:r>
          </w:p>
        </w:tc>
        <w:tc>
          <w:tcPr>
            <w:tcW w:w="3054" w:type="dxa"/>
            <w:gridSpan w:val="2"/>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628"/>
          <w:jc w:val="center"/>
        </w:trPr>
        <w:tc>
          <w:tcPr>
            <w:tcW w:w="1258" w:type="dxa"/>
            <w:vMerge/>
            <w:tcBorders>
              <w:bottom w:val="single" w:sz="4" w:space="0" w:color="auto"/>
              <w:right w:val="single" w:sz="4" w:space="0" w:color="auto"/>
            </w:tcBorders>
            <w:vAlign w:val="center"/>
          </w:tcPr>
          <w:p w:rsidR="00BE2631" w:rsidRDefault="00BE2631">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对付款方式的要求说明</w:t>
            </w:r>
          </w:p>
        </w:tc>
        <w:tc>
          <w:tcPr>
            <w:tcW w:w="7380" w:type="dxa"/>
            <w:gridSpan w:val="4"/>
            <w:tcBorders>
              <w:top w:val="single" w:sz="4" w:space="0" w:color="auto"/>
              <w:left w:val="single" w:sz="4" w:space="0" w:color="auto"/>
              <w:bottom w:val="single" w:sz="4" w:space="0" w:color="auto"/>
            </w:tcBorders>
            <w:vAlign w:val="center"/>
          </w:tcPr>
          <w:p w:rsidR="00BE2631" w:rsidRDefault="00BE2631">
            <w:pPr>
              <w:spacing w:line="400" w:lineRule="exact"/>
              <w:jc w:val="center"/>
              <w:rPr>
                <w:rFonts w:ascii="宋体" w:eastAsia="宋体" w:hAnsi="宋体" w:cs="Times New Roman"/>
                <w:sz w:val="24"/>
                <w:szCs w:val="24"/>
              </w:rPr>
            </w:pPr>
          </w:p>
        </w:tc>
      </w:tr>
      <w:tr w:rsidR="00BE2631">
        <w:trPr>
          <w:trHeight w:val="513"/>
          <w:jc w:val="center"/>
        </w:trPr>
        <w:tc>
          <w:tcPr>
            <w:tcW w:w="10260" w:type="dxa"/>
            <w:gridSpan w:val="6"/>
            <w:tcBorders>
              <w:top w:val="single" w:sz="4" w:space="0" w:color="auto"/>
              <w:bottom w:val="single" w:sz="4" w:space="0" w:color="auto"/>
            </w:tcBorders>
            <w:vAlign w:val="center"/>
          </w:tcPr>
          <w:p w:rsidR="00BE2631" w:rsidRDefault="00901999">
            <w:pPr>
              <w:spacing w:line="460" w:lineRule="exact"/>
              <w:jc w:val="center"/>
              <w:rPr>
                <w:rFonts w:ascii="宋体" w:eastAsia="宋体" w:hAnsi="宋体" w:cs="Times New Roman"/>
                <w:b/>
                <w:sz w:val="24"/>
                <w:szCs w:val="24"/>
              </w:rPr>
            </w:pPr>
            <w:r>
              <w:rPr>
                <w:rFonts w:ascii="宋体" w:eastAsia="宋体" w:hAnsi="宋体" w:cs="Times New Roman" w:hint="eastAsia"/>
                <w:b/>
                <w:sz w:val="24"/>
                <w:szCs w:val="24"/>
              </w:rPr>
              <w:t xml:space="preserve">报  价  情  </w:t>
            </w:r>
            <w:proofErr w:type="gramStart"/>
            <w:r>
              <w:rPr>
                <w:rFonts w:ascii="宋体" w:eastAsia="宋体" w:hAnsi="宋体" w:cs="Times New Roman" w:hint="eastAsia"/>
                <w:b/>
                <w:sz w:val="24"/>
                <w:szCs w:val="24"/>
              </w:rPr>
              <w:t>况</w:t>
            </w:r>
            <w:proofErr w:type="gramEnd"/>
          </w:p>
        </w:tc>
      </w:tr>
      <w:tr w:rsidR="00BE2631">
        <w:trPr>
          <w:trHeight w:val="566"/>
          <w:jc w:val="center"/>
        </w:trPr>
        <w:tc>
          <w:tcPr>
            <w:tcW w:w="1258" w:type="dxa"/>
            <w:tcBorders>
              <w:top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名称</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规格、质量</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可供数量（kg）</w:t>
            </w:r>
          </w:p>
        </w:tc>
        <w:tc>
          <w:tcPr>
            <w:tcW w:w="2520" w:type="dxa"/>
            <w:tcBorders>
              <w:top w:val="single" w:sz="4" w:space="0" w:color="auto"/>
              <w:left w:val="single" w:sz="4" w:space="0" w:color="auto"/>
              <w:bottom w:val="single" w:sz="4" w:space="0" w:color="auto"/>
            </w:tcBorders>
            <w:vAlign w:val="center"/>
          </w:tcPr>
          <w:p w:rsidR="00BE2631" w:rsidRDefault="00901999">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价格(元/kg)</w:t>
            </w:r>
          </w:p>
        </w:tc>
      </w:tr>
      <w:tr w:rsidR="00BE2631">
        <w:trPr>
          <w:trHeight w:val="679"/>
          <w:jc w:val="center"/>
        </w:trPr>
        <w:tc>
          <w:tcPr>
            <w:tcW w:w="1258" w:type="dxa"/>
            <w:tcBorders>
              <w:top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r>
      <w:tr w:rsidR="00BE2631">
        <w:trPr>
          <w:trHeight w:val="679"/>
          <w:jc w:val="center"/>
        </w:trPr>
        <w:tc>
          <w:tcPr>
            <w:tcW w:w="1258" w:type="dxa"/>
            <w:tcBorders>
              <w:top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r>
      <w:tr w:rsidR="00BE2631">
        <w:trPr>
          <w:trHeight w:val="679"/>
          <w:jc w:val="center"/>
        </w:trPr>
        <w:tc>
          <w:tcPr>
            <w:tcW w:w="1258" w:type="dxa"/>
            <w:tcBorders>
              <w:top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r>
      <w:tr w:rsidR="00BE2631">
        <w:trPr>
          <w:trHeight w:val="679"/>
          <w:jc w:val="center"/>
        </w:trPr>
        <w:tc>
          <w:tcPr>
            <w:tcW w:w="1258" w:type="dxa"/>
            <w:tcBorders>
              <w:top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r>
      <w:tr w:rsidR="00BE2631">
        <w:trPr>
          <w:trHeight w:val="679"/>
          <w:jc w:val="center"/>
        </w:trPr>
        <w:tc>
          <w:tcPr>
            <w:tcW w:w="1258" w:type="dxa"/>
            <w:tcBorders>
              <w:top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BE2631" w:rsidRDefault="00BE2631">
            <w:pPr>
              <w:spacing w:line="240" w:lineRule="exact"/>
              <w:jc w:val="center"/>
              <w:rPr>
                <w:rFonts w:ascii="宋体" w:eastAsia="宋体" w:hAnsi="宋体" w:cs="Times New Roman"/>
                <w:sz w:val="24"/>
                <w:szCs w:val="24"/>
              </w:rPr>
            </w:pPr>
          </w:p>
        </w:tc>
      </w:tr>
      <w:tr w:rsidR="00BE2631">
        <w:trPr>
          <w:trHeight w:val="965"/>
          <w:jc w:val="center"/>
        </w:trPr>
        <w:tc>
          <w:tcPr>
            <w:tcW w:w="1258" w:type="dxa"/>
            <w:tcBorders>
              <w:top w:val="single" w:sz="4" w:space="0" w:color="auto"/>
              <w:bottom w:val="single" w:sz="4" w:space="0" w:color="auto"/>
              <w:right w:val="single" w:sz="4" w:space="0" w:color="auto"/>
            </w:tcBorders>
            <w:vAlign w:val="center"/>
          </w:tcPr>
          <w:p w:rsidR="00BE2631" w:rsidRDefault="00901999">
            <w:pPr>
              <w:spacing w:line="360" w:lineRule="exact"/>
              <w:rPr>
                <w:rFonts w:ascii="宋体" w:eastAsia="宋体" w:hAnsi="宋体" w:cs="Times New Roman"/>
                <w:sz w:val="24"/>
                <w:szCs w:val="24"/>
              </w:rPr>
            </w:pPr>
            <w:r>
              <w:rPr>
                <w:rFonts w:ascii="宋体" w:eastAsia="宋体" w:hAnsi="宋体" w:cs="Times New Roman" w:hint="eastAsia"/>
                <w:sz w:val="24"/>
                <w:szCs w:val="24"/>
              </w:rPr>
              <w:t>报价说明</w:t>
            </w:r>
          </w:p>
        </w:tc>
        <w:tc>
          <w:tcPr>
            <w:tcW w:w="9002" w:type="dxa"/>
            <w:gridSpan w:val="5"/>
            <w:tcBorders>
              <w:top w:val="single" w:sz="4" w:space="0" w:color="auto"/>
              <w:left w:val="single" w:sz="4" w:space="0" w:color="auto"/>
              <w:bottom w:val="single" w:sz="4" w:space="0" w:color="auto"/>
            </w:tcBorders>
            <w:vAlign w:val="center"/>
          </w:tcPr>
          <w:p w:rsidR="00BE2631" w:rsidRDefault="00BE2631">
            <w:pPr>
              <w:ind w:left="420"/>
              <w:rPr>
                <w:rFonts w:ascii="宋体" w:eastAsia="宋体" w:hAnsi="宋体" w:cs="Times New Roman"/>
                <w:sz w:val="24"/>
                <w:szCs w:val="24"/>
              </w:rPr>
            </w:pPr>
          </w:p>
        </w:tc>
      </w:tr>
      <w:tr w:rsidR="00BE2631">
        <w:trPr>
          <w:trHeight w:val="884"/>
          <w:jc w:val="center"/>
        </w:trPr>
        <w:tc>
          <w:tcPr>
            <w:tcW w:w="1258" w:type="dxa"/>
            <w:tcBorders>
              <w:top w:val="single" w:sz="4" w:space="0" w:color="auto"/>
              <w:bottom w:val="single" w:sz="4" w:space="0" w:color="auto"/>
              <w:right w:val="single" w:sz="4" w:space="0" w:color="auto"/>
            </w:tcBorders>
            <w:vAlign w:val="center"/>
          </w:tcPr>
          <w:p w:rsidR="00BE2631" w:rsidRDefault="00901999">
            <w:pPr>
              <w:spacing w:line="360" w:lineRule="exact"/>
              <w:rPr>
                <w:rFonts w:ascii="宋体" w:eastAsia="宋体" w:hAnsi="宋体" w:cs="Times New Roman"/>
                <w:sz w:val="24"/>
                <w:szCs w:val="24"/>
              </w:rPr>
            </w:pPr>
            <w:r>
              <w:rPr>
                <w:rFonts w:ascii="宋体" w:eastAsia="宋体" w:hAnsi="宋体" w:cs="Times New Roman" w:hint="eastAsia"/>
                <w:sz w:val="24"/>
                <w:szCs w:val="24"/>
              </w:rPr>
              <w:t>报价有效时间(月)</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BE2631" w:rsidRDefault="00BE2631">
            <w:pPr>
              <w:rPr>
                <w:rFonts w:ascii="宋体" w:eastAsia="宋体" w:hAnsi="宋体" w:cs="Times New Roman"/>
                <w:sz w:val="24"/>
                <w:szCs w:val="24"/>
              </w:rPr>
            </w:pPr>
          </w:p>
        </w:tc>
        <w:tc>
          <w:tcPr>
            <w:tcW w:w="4677" w:type="dxa"/>
            <w:gridSpan w:val="3"/>
            <w:tcBorders>
              <w:top w:val="single" w:sz="4" w:space="0" w:color="auto"/>
              <w:left w:val="single" w:sz="4" w:space="0" w:color="auto"/>
              <w:bottom w:val="single" w:sz="4" w:space="0" w:color="auto"/>
            </w:tcBorders>
            <w:vAlign w:val="center"/>
          </w:tcPr>
          <w:p w:rsidR="00BE2631" w:rsidRDefault="00901999">
            <w:pPr>
              <w:spacing w:line="360" w:lineRule="exact"/>
              <w:rPr>
                <w:rFonts w:ascii="宋体" w:eastAsia="宋体" w:hAnsi="宋体" w:cs="Times New Roman"/>
                <w:sz w:val="24"/>
                <w:szCs w:val="24"/>
              </w:rPr>
            </w:pPr>
            <w:r>
              <w:rPr>
                <w:rFonts w:ascii="宋体" w:eastAsia="宋体" w:hAnsi="宋体" w:cs="Times New Roman" w:hint="eastAsia"/>
                <w:sz w:val="24"/>
                <w:szCs w:val="24"/>
              </w:rPr>
              <w:t xml:space="preserve">竞标单位(公章)：              </w:t>
            </w:r>
          </w:p>
          <w:p w:rsidR="00BE2631" w:rsidRDefault="00901999">
            <w:pPr>
              <w:spacing w:line="360" w:lineRule="exact"/>
              <w:rPr>
                <w:rFonts w:ascii="宋体" w:eastAsia="宋体" w:hAnsi="宋体" w:cs="Times New Roman"/>
                <w:sz w:val="24"/>
                <w:szCs w:val="24"/>
              </w:rPr>
            </w:pPr>
            <w:r>
              <w:rPr>
                <w:rFonts w:ascii="宋体" w:eastAsia="宋体" w:hAnsi="宋体" w:cs="Times New Roman" w:hint="eastAsia"/>
                <w:sz w:val="24"/>
                <w:szCs w:val="24"/>
              </w:rPr>
              <w:t>报价日期：</w:t>
            </w:r>
          </w:p>
        </w:tc>
      </w:tr>
      <w:tr w:rsidR="00BE2631">
        <w:trPr>
          <w:trHeight w:val="588"/>
          <w:jc w:val="center"/>
        </w:trPr>
        <w:tc>
          <w:tcPr>
            <w:tcW w:w="10260" w:type="dxa"/>
            <w:gridSpan w:val="6"/>
            <w:tcBorders>
              <w:top w:val="single" w:sz="4" w:space="0" w:color="auto"/>
              <w:bottom w:val="single" w:sz="4" w:space="0" w:color="auto"/>
            </w:tcBorders>
            <w:vAlign w:val="center"/>
          </w:tcPr>
          <w:p w:rsidR="00BE2631" w:rsidRDefault="00901999">
            <w:pPr>
              <w:spacing w:line="360" w:lineRule="exact"/>
              <w:rPr>
                <w:rFonts w:ascii="宋体" w:eastAsia="宋体" w:hAnsi="宋体" w:cs="Times New Roman"/>
                <w:sz w:val="24"/>
                <w:szCs w:val="24"/>
              </w:rPr>
            </w:pPr>
            <w:r>
              <w:rPr>
                <w:rFonts w:ascii="宋体" w:eastAsia="宋体" w:hAnsi="宋体" w:cs="Times New Roman" w:hint="eastAsia"/>
                <w:b/>
                <w:sz w:val="24"/>
                <w:szCs w:val="24"/>
              </w:rPr>
              <w:t>备注：</w:t>
            </w:r>
            <w:r>
              <w:rPr>
                <w:rFonts w:ascii="宋体" w:eastAsia="宋体" w:hAnsi="宋体" w:cs="Times New Roman" w:hint="eastAsia"/>
                <w:sz w:val="24"/>
                <w:szCs w:val="24"/>
              </w:rPr>
              <w:t>报价</w:t>
            </w:r>
            <w:r>
              <w:rPr>
                <w:rFonts w:ascii="Times New Roman" w:eastAsia="宋体" w:hAnsi="Times New Roman" w:cs="Times New Roman" w:hint="eastAsia"/>
                <w:sz w:val="24"/>
                <w:szCs w:val="24"/>
              </w:rPr>
              <w:t>包括产品价格、包装费、运输费、保险费、开具</w:t>
            </w:r>
            <w:r>
              <w:rPr>
                <w:rFonts w:ascii="宋体" w:eastAsia="宋体" w:hAnsi="宋体" w:cs="Times New Roman" w:hint="eastAsia"/>
                <w:sz w:val="24"/>
                <w:szCs w:val="24"/>
              </w:rPr>
              <w:t>10%</w:t>
            </w:r>
            <w:r>
              <w:rPr>
                <w:rFonts w:ascii="Times New Roman" w:eastAsia="宋体" w:hAnsi="Times New Roman" w:cs="Times New Roman" w:hint="eastAsia"/>
                <w:sz w:val="24"/>
                <w:szCs w:val="24"/>
              </w:rPr>
              <w:t>增值税发票的税费。</w:t>
            </w:r>
          </w:p>
        </w:tc>
      </w:tr>
    </w:tbl>
    <w:p w:rsidR="00BE2631" w:rsidRDefault="00BE2631">
      <w:pPr>
        <w:rPr>
          <w:rFonts w:asciiTheme="minorEastAsia" w:hAnsiTheme="minorEastAsia" w:cs="幼圆"/>
          <w:b/>
          <w:bCs/>
          <w:sz w:val="24"/>
          <w:szCs w:val="24"/>
        </w:rPr>
      </w:pPr>
    </w:p>
    <w:sectPr w:rsidR="00BE2631" w:rsidSect="00BE26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3FA8"/>
    <w:rsid w:val="00003A29"/>
    <w:rsid w:val="00022039"/>
    <w:rsid w:val="00041868"/>
    <w:rsid w:val="00061650"/>
    <w:rsid w:val="00091E34"/>
    <w:rsid w:val="000C408D"/>
    <w:rsid w:val="000D5ECA"/>
    <w:rsid w:val="0016000D"/>
    <w:rsid w:val="0019091B"/>
    <w:rsid w:val="0019720B"/>
    <w:rsid w:val="001A5052"/>
    <w:rsid w:val="001D71E3"/>
    <w:rsid w:val="002230B2"/>
    <w:rsid w:val="00235A86"/>
    <w:rsid w:val="00252040"/>
    <w:rsid w:val="00271EBC"/>
    <w:rsid w:val="002A1ADF"/>
    <w:rsid w:val="002A526D"/>
    <w:rsid w:val="002C6DB2"/>
    <w:rsid w:val="0038654C"/>
    <w:rsid w:val="003D0BCB"/>
    <w:rsid w:val="003D3CAF"/>
    <w:rsid w:val="003E1EC0"/>
    <w:rsid w:val="0046057D"/>
    <w:rsid w:val="004A1D64"/>
    <w:rsid w:val="004C3FA8"/>
    <w:rsid w:val="004C7CC5"/>
    <w:rsid w:val="005118BC"/>
    <w:rsid w:val="00555039"/>
    <w:rsid w:val="0056274C"/>
    <w:rsid w:val="00572066"/>
    <w:rsid w:val="00573531"/>
    <w:rsid w:val="00577413"/>
    <w:rsid w:val="00590536"/>
    <w:rsid w:val="005E2F00"/>
    <w:rsid w:val="005F2C9A"/>
    <w:rsid w:val="005F4565"/>
    <w:rsid w:val="0061390F"/>
    <w:rsid w:val="00623164"/>
    <w:rsid w:val="00627255"/>
    <w:rsid w:val="00691B6D"/>
    <w:rsid w:val="00693DD1"/>
    <w:rsid w:val="006965A2"/>
    <w:rsid w:val="006D76DA"/>
    <w:rsid w:val="006F31FE"/>
    <w:rsid w:val="0071234C"/>
    <w:rsid w:val="00717BF9"/>
    <w:rsid w:val="00756366"/>
    <w:rsid w:val="007712AA"/>
    <w:rsid w:val="007B1C17"/>
    <w:rsid w:val="00840C4C"/>
    <w:rsid w:val="00862880"/>
    <w:rsid w:val="00884CCB"/>
    <w:rsid w:val="008B504C"/>
    <w:rsid w:val="008C334B"/>
    <w:rsid w:val="008E212F"/>
    <w:rsid w:val="008E65F7"/>
    <w:rsid w:val="00901999"/>
    <w:rsid w:val="00931D9D"/>
    <w:rsid w:val="009509AE"/>
    <w:rsid w:val="00967DEC"/>
    <w:rsid w:val="00A54D9C"/>
    <w:rsid w:val="00A63E8E"/>
    <w:rsid w:val="00AE74C3"/>
    <w:rsid w:val="00AF3046"/>
    <w:rsid w:val="00B50AF2"/>
    <w:rsid w:val="00B96428"/>
    <w:rsid w:val="00BA277E"/>
    <w:rsid w:val="00BE2631"/>
    <w:rsid w:val="00C31E64"/>
    <w:rsid w:val="00C541C5"/>
    <w:rsid w:val="00CA6AC9"/>
    <w:rsid w:val="00CE59AB"/>
    <w:rsid w:val="00CF7970"/>
    <w:rsid w:val="00D157BD"/>
    <w:rsid w:val="00D17F2F"/>
    <w:rsid w:val="00D22418"/>
    <w:rsid w:val="00D376A0"/>
    <w:rsid w:val="00D43F4B"/>
    <w:rsid w:val="00D50467"/>
    <w:rsid w:val="00D52725"/>
    <w:rsid w:val="00DA789F"/>
    <w:rsid w:val="00DC0F30"/>
    <w:rsid w:val="00DC6B32"/>
    <w:rsid w:val="00E06723"/>
    <w:rsid w:val="00E13439"/>
    <w:rsid w:val="00E26BE8"/>
    <w:rsid w:val="00E51643"/>
    <w:rsid w:val="00E5165E"/>
    <w:rsid w:val="00E57C8B"/>
    <w:rsid w:val="00E726FF"/>
    <w:rsid w:val="00EA2A08"/>
    <w:rsid w:val="00EC5291"/>
    <w:rsid w:val="00EC5E02"/>
    <w:rsid w:val="00ED5F78"/>
    <w:rsid w:val="00EF71A2"/>
    <w:rsid w:val="00EF7522"/>
    <w:rsid w:val="00F26F7A"/>
    <w:rsid w:val="00F44157"/>
    <w:rsid w:val="00F62D18"/>
    <w:rsid w:val="00F870D7"/>
    <w:rsid w:val="00FA5F37"/>
    <w:rsid w:val="00FE307A"/>
    <w:rsid w:val="00FE64EF"/>
    <w:rsid w:val="00FF3C7D"/>
    <w:rsid w:val="03500EDC"/>
    <w:rsid w:val="04E629F3"/>
    <w:rsid w:val="05A5396F"/>
    <w:rsid w:val="07F55894"/>
    <w:rsid w:val="08215C32"/>
    <w:rsid w:val="089D6709"/>
    <w:rsid w:val="08A86445"/>
    <w:rsid w:val="0A2867EF"/>
    <w:rsid w:val="0AEF68F7"/>
    <w:rsid w:val="0BBE63AD"/>
    <w:rsid w:val="0E410E9E"/>
    <w:rsid w:val="0F5C7B3A"/>
    <w:rsid w:val="13275FAE"/>
    <w:rsid w:val="172D1867"/>
    <w:rsid w:val="17517E77"/>
    <w:rsid w:val="180D3F85"/>
    <w:rsid w:val="1B8F5F92"/>
    <w:rsid w:val="1DD540B4"/>
    <w:rsid w:val="1DE851ED"/>
    <w:rsid w:val="24150BBA"/>
    <w:rsid w:val="24491E83"/>
    <w:rsid w:val="24BD00CF"/>
    <w:rsid w:val="26166506"/>
    <w:rsid w:val="266225F5"/>
    <w:rsid w:val="294E2E02"/>
    <w:rsid w:val="2ADD5BA2"/>
    <w:rsid w:val="2F47487B"/>
    <w:rsid w:val="31D62C74"/>
    <w:rsid w:val="32C7189C"/>
    <w:rsid w:val="334F407D"/>
    <w:rsid w:val="34EE6912"/>
    <w:rsid w:val="36F14CFA"/>
    <w:rsid w:val="39A71125"/>
    <w:rsid w:val="3D12743A"/>
    <w:rsid w:val="44AF6A30"/>
    <w:rsid w:val="48C40A6C"/>
    <w:rsid w:val="4E2E2F34"/>
    <w:rsid w:val="51367D7C"/>
    <w:rsid w:val="55ED576C"/>
    <w:rsid w:val="571F54DC"/>
    <w:rsid w:val="584E268D"/>
    <w:rsid w:val="58936551"/>
    <w:rsid w:val="58E777FB"/>
    <w:rsid w:val="592427F6"/>
    <w:rsid w:val="611D43CA"/>
    <w:rsid w:val="637A67BC"/>
    <w:rsid w:val="63A04F0B"/>
    <w:rsid w:val="66730F02"/>
    <w:rsid w:val="6A004E30"/>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F9FFF-AF40-4A61-B5D3-C6A71D1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3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E2631"/>
    <w:rPr>
      <w:sz w:val="18"/>
      <w:szCs w:val="18"/>
    </w:rPr>
  </w:style>
  <w:style w:type="paragraph" w:styleId="a4">
    <w:name w:val="footer"/>
    <w:basedOn w:val="a"/>
    <w:link w:val="Char0"/>
    <w:uiPriority w:val="99"/>
    <w:unhideWhenUsed/>
    <w:qFormat/>
    <w:rsid w:val="00BE263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E263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E26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BE2631"/>
    <w:rPr>
      <w:color w:val="0000FF"/>
      <w:u w:val="single"/>
    </w:rPr>
  </w:style>
  <w:style w:type="character" w:customStyle="1" w:styleId="Char">
    <w:name w:val="批注框文本 Char"/>
    <w:basedOn w:val="a0"/>
    <w:link w:val="a3"/>
    <w:uiPriority w:val="99"/>
    <w:semiHidden/>
    <w:qFormat/>
    <w:rsid w:val="00BE2631"/>
    <w:rPr>
      <w:sz w:val="18"/>
      <w:szCs w:val="18"/>
    </w:rPr>
  </w:style>
  <w:style w:type="character" w:customStyle="1" w:styleId="Char1">
    <w:name w:val="页眉 Char"/>
    <w:basedOn w:val="a0"/>
    <w:link w:val="a5"/>
    <w:uiPriority w:val="99"/>
    <w:qFormat/>
    <w:rsid w:val="00BE2631"/>
    <w:rPr>
      <w:kern w:val="2"/>
      <w:sz w:val="18"/>
      <w:szCs w:val="18"/>
    </w:rPr>
  </w:style>
  <w:style w:type="character" w:customStyle="1" w:styleId="Char0">
    <w:name w:val="页脚 Char"/>
    <w:basedOn w:val="a0"/>
    <w:link w:val="a4"/>
    <w:uiPriority w:val="99"/>
    <w:qFormat/>
    <w:rsid w:val="00BE2631"/>
    <w:rPr>
      <w:kern w:val="2"/>
      <w:sz w:val="18"/>
      <w:szCs w:val="18"/>
    </w:rPr>
  </w:style>
  <w:style w:type="paragraph" w:styleId="a8">
    <w:name w:val="List Paragraph"/>
    <w:basedOn w:val="a"/>
    <w:uiPriority w:val="99"/>
    <w:unhideWhenUsed/>
    <w:qFormat/>
    <w:rsid w:val="00BE26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耿立慧</cp:lastModifiedBy>
  <cp:revision>50</cp:revision>
  <cp:lastPrinted>2018-04-23T08:53:00Z</cp:lastPrinted>
  <dcterms:created xsi:type="dcterms:W3CDTF">2018-03-29T06:58:00Z</dcterms:created>
  <dcterms:modified xsi:type="dcterms:W3CDTF">2019-04-29T05:44:00Z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